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附件2</w:t>
      </w:r>
    </w:p>
    <w:p>
      <w:pPr>
        <w:spacing w:line="560" w:lineRule="exact"/>
        <w:jc w:val="center"/>
        <w:rPr>
          <w:rFonts w:hint="default" w:ascii="Times New Roman" w:hAnsi="Times New Roman" w:eastAsia="黑体" w:cs="Times New Roman"/>
          <w:b/>
          <w:sz w:val="44"/>
          <w:szCs w:val="44"/>
        </w:rPr>
      </w:pPr>
      <w:bookmarkStart w:id="0" w:name="_GoBack"/>
      <w:r>
        <w:rPr>
          <w:rFonts w:hint="default" w:ascii="Times New Roman" w:hAnsi="Times New Roman" w:eastAsia="方正小标宋简体" w:cs="Times New Roman"/>
          <w:bCs/>
          <w:sz w:val="44"/>
          <w:szCs w:val="44"/>
          <w:lang w:eastAsia="zh-CN"/>
        </w:rPr>
        <w:t>补助资金使用</w:t>
      </w:r>
      <w:r>
        <w:rPr>
          <w:rFonts w:hint="default" w:ascii="Times New Roman" w:hAnsi="Times New Roman" w:eastAsia="方正小标宋简体" w:cs="Times New Roman"/>
          <w:bCs/>
          <w:sz w:val="44"/>
          <w:szCs w:val="44"/>
        </w:rPr>
        <w:t>承诺书</w:t>
      </w:r>
    </w:p>
    <w:bookmarkEnd w:id="0"/>
    <w:p>
      <w:pPr>
        <w:spacing w:line="560" w:lineRule="exact"/>
        <w:rPr>
          <w:rFonts w:hint="default" w:ascii="Times New Roman" w:hAnsi="Times New Roman" w:cs="Times New Roman"/>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云岩区</w:t>
      </w:r>
      <w:r>
        <w:rPr>
          <w:rFonts w:hint="default" w:ascii="Times New Roman" w:hAnsi="Times New Roman" w:eastAsia="仿宋_GB2312" w:cs="Times New Roman"/>
          <w:sz w:val="32"/>
          <w:szCs w:val="32"/>
        </w:rPr>
        <w:t>科学技术局：</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根据《贵阳市人民政府关于印发贵阳市关于进一步加快科技创新推动经济高质量发展的若干措施的通知》（筑府发﹝2020﹞8号）及高新技术企业</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补助</w:t>
      </w:r>
      <w:r>
        <w:rPr>
          <w:rFonts w:hint="default" w:ascii="Times New Roman" w:hAnsi="Times New Roman" w:eastAsia="仿宋_GB2312" w:cs="Times New Roman"/>
          <w:sz w:val="32"/>
          <w:szCs w:val="32"/>
          <w:lang w:eastAsia="zh-CN"/>
        </w:rPr>
        <w:t>资金兑现流程</w:t>
      </w:r>
      <w:r>
        <w:rPr>
          <w:rFonts w:hint="default" w:ascii="Times New Roman" w:hAnsi="Times New Roman" w:eastAsia="仿宋_GB2312" w:cs="Times New Roman"/>
          <w:sz w:val="32"/>
          <w:szCs w:val="32"/>
        </w:rPr>
        <w:t>要求，本单位已充分了解贵州省、贵阳市</w:t>
      </w:r>
      <w:r>
        <w:rPr>
          <w:rFonts w:hint="default" w:ascii="Times New Roman" w:hAnsi="Times New Roman" w:eastAsia="仿宋_GB2312" w:cs="Times New Roman"/>
          <w:sz w:val="32"/>
          <w:szCs w:val="32"/>
          <w:lang w:eastAsia="zh-CN"/>
        </w:rPr>
        <w:t>、云岩区</w:t>
      </w:r>
      <w:r>
        <w:rPr>
          <w:rFonts w:hint="default" w:ascii="Times New Roman" w:hAnsi="Times New Roman" w:eastAsia="仿宋_GB2312" w:cs="Times New Roman"/>
          <w:sz w:val="32"/>
          <w:szCs w:val="32"/>
        </w:rPr>
        <w:t>高新技术企业后补助经费的使用要求，现就本次获得高新技术企业认定，获得的后补助资金的使用，郑重承诺如下：</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1.后补助经费主要用于企业的R&amp;D投入。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2.接受</w:t>
      </w:r>
      <w:r>
        <w:rPr>
          <w:rFonts w:hint="default" w:ascii="Times New Roman" w:hAnsi="Times New Roman" w:eastAsia="仿宋_GB2312" w:cs="Times New Roman"/>
          <w:sz w:val="32"/>
          <w:szCs w:val="32"/>
          <w:lang w:eastAsia="zh-CN"/>
        </w:rPr>
        <w:t>云岩区</w:t>
      </w:r>
      <w:r>
        <w:rPr>
          <w:rFonts w:hint="default" w:ascii="Times New Roman" w:hAnsi="Times New Roman" w:eastAsia="仿宋_GB2312" w:cs="Times New Roman"/>
          <w:sz w:val="32"/>
          <w:szCs w:val="32"/>
        </w:rPr>
        <w:t>科学技术局及相关部门不定期对企业研发投入和后补助经费使用情况开展</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抽查，如企业研发投入未达到国家、省、市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有关规定的，愿意承担由此带来的一切后果及相关法律责任。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3.如违规使用资金，</w:t>
      </w:r>
      <w:r>
        <w:rPr>
          <w:rFonts w:hint="default" w:ascii="Times New Roman" w:hAnsi="Times New Roman" w:eastAsia="仿宋_GB2312" w:cs="Times New Roman"/>
          <w:sz w:val="32"/>
          <w:szCs w:val="32"/>
          <w:lang w:eastAsia="zh-CN"/>
        </w:rPr>
        <w:t>申领人</w:t>
      </w:r>
      <w:r>
        <w:rPr>
          <w:rFonts w:hint="default" w:ascii="Times New Roman" w:hAnsi="Times New Roman" w:eastAsia="仿宋_GB2312" w:cs="Times New Roman"/>
          <w:sz w:val="32"/>
          <w:szCs w:val="32"/>
        </w:rPr>
        <w:t>愿意承担由此带来的一切后果及相关法律责任。</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4.补助申领人原则上5年内工商注册不得迁离云岩区、不改变辖区纳税义务、不减少注册资本金。若违反上述要求的，须全额退回已享受的补助资金。</w:t>
      </w: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企业法定代表人（签字或签章）：            年   月   日</w:t>
      </w:r>
    </w:p>
    <w:p>
      <w:pPr>
        <w:spacing w:line="560" w:lineRule="exact"/>
        <w:rPr>
          <w:rFonts w:hint="default" w:ascii="Times New Roman" w:hAnsi="Times New Roman" w:eastAsia="仿宋_GB2312" w:cs="Times New Roman"/>
          <w:sz w:val="32"/>
          <w:szCs w:val="32"/>
        </w:rPr>
      </w:pPr>
    </w:p>
    <w:p>
      <w:pPr>
        <w:spacing w:line="560" w:lineRule="exact"/>
      </w:pPr>
      <w:r>
        <w:rPr>
          <w:rFonts w:hint="default" w:ascii="Times New Roman" w:hAnsi="Times New Roman" w:eastAsia="仿宋_GB2312" w:cs="Times New Roman"/>
          <w:sz w:val="32"/>
          <w:szCs w:val="32"/>
        </w:rPr>
        <w:t>企业 （盖章）：                           年   月   日</w:t>
      </w:r>
    </w:p>
    <w:sectPr>
      <w:footerReference r:id="rId3" w:type="default"/>
      <w:pgSz w:w="11906" w:h="16838"/>
      <w:pgMar w:top="1797" w:right="1440" w:bottom="1558"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90"/>
      <w:jc w:val="right"/>
      <w:rPr>
        <w:rFonts w:ascii="Times New Roman"/>
        <w:sz w:val="28"/>
        <w:szCs w:val="28"/>
      </w:rPr>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lang w:val="zh-CN"/>
      </w:rPr>
      <w:t>-</w:t>
    </w:r>
    <w:r>
      <w:rPr>
        <w:rFonts w:ascii="Times New Roman"/>
        <w:sz w:val="28"/>
        <w:szCs w:val="28"/>
      </w:rPr>
      <w:t xml:space="preserve"> 1 -</w:t>
    </w:r>
    <w:r>
      <w:rPr>
        <w:rFonts w:ascii="Times New Roman"/>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93D51"/>
    <w:rsid w:val="63C9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sz w:val="32"/>
      <w:szCs w:val="3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2021-03-29T07:58:00Z</dcterms:created>
  <dc:creator>李冰清</dc:creator>
  <cp:lastModifiedBy>李冰清</cp:lastModifiedBy>
  <dcterms:modified xsi:type="dcterms:W3CDTF">2021-03-29T07:59:00Z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BD15121BF298482EA1C3065E45896219</vt:lpwstr>
  </property>
</Properties>
</file>